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61D" w:rsidP="00855033" w:rsidRDefault="24C684F4" w14:paraId="53FEB109" w14:textId="06B45EC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DFC20EF" w:rsidR="357AB492">
        <w:rPr>
          <w:rFonts w:ascii="Times New Roman" w:hAnsi="Times New Roman" w:eastAsia="Times New Roman" w:cs="Times New Roman"/>
        </w:rPr>
        <w:t>1</w:t>
      </w:r>
      <w:r w:rsidRPr="4DFC20EF" w:rsidR="1F513961">
        <w:rPr>
          <w:rFonts w:ascii="Times New Roman" w:hAnsi="Times New Roman" w:eastAsia="Times New Roman" w:cs="Times New Roman"/>
        </w:rPr>
        <w:t>2</w:t>
      </w:r>
      <w:r w:rsidRPr="4DFC20EF" w:rsidR="357AB492">
        <w:rPr>
          <w:rFonts w:ascii="Times New Roman" w:hAnsi="Times New Roman" w:eastAsia="Times New Roman" w:cs="Times New Roman"/>
        </w:rPr>
        <w:t xml:space="preserve"> </w:t>
      </w:r>
      <w:r w:rsidRPr="4DFC20EF" w:rsidR="357AB492">
        <w:rPr>
          <w:rFonts w:ascii="Times New Roman" w:hAnsi="Times New Roman" w:eastAsia="Times New Roman" w:cs="Times New Roman"/>
        </w:rPr>
        <w:t>December</w:t>
      </w:r>
      <w:r w:rsidRPr="4DFC20EF" w:rsidR="52D0B624">
        <w:rPr>
          <w:rFonts w:ascii="Times New Roman" w:hAnsi="Times New Roman" w:eastAsia="Times New Roman" w:cs="Times New Roman"/>
        </w:rPr>
        <w:t>,</w:t>
      </w:r>
      <w:r w:rsidRPr="4DFC20EF" w:rsidR="52D0B624">
        <w:rPr>
          <w:rFonts w:ascii="Times New Roman" w:hAnsi="Times New Roman" w:eastAsia="Times New Roman" w:cs="Times New Roman"/>
        </w:rPr>
        <w:t xml:space="preserve"> 2024</w:t>
      </w:r>
    </w:p>
    <w:p w:rsidRPr="00DD7707" w:rsidR="00F63AFD" w:rsidP="00EA094D" w:rsidRDefault="00A70D04" w14:paraId="5D24D4DA" w14:textId="0032C416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0DD7707">
        <w:rPr>
          <w:rFonts w:ascii="Times New Roman" w:hAnsi="Times New Roman" w:eastAsia="Times New Roman" w:cs="Times New Roman"/>
          <w:b/>
          <w:bCs/>
        </w:rPr>
        <w:t>TRUCK</w:t>
      </w:r>
      <w:r w:rsidRPr="00DD7707" w:rsidR="008A6CCF">
        <w:rPr>
          <w:rFonts w:ascii="Times New Roman" w:hAnsi="Times New Roman" w:eastAsia="Times New Roman" w:cs="Times New Roman"/>
          <w:b/>
          <w:bCs/>
        </w:rPr>
        <w:t xml:space="preserve"> REG</w:t>
      </w:r>
      <w:r w:rsidR="00C00815">
        <w:rPr>
          <w:rFonts w:ascii="Times New Roman" w:hAnsi="Times New Roman" w:eastAsia="Times New Roman" w:cs="Times New Roman"/>
          <w:b/>
          <w:bCs/>
        </w:rPr>
        <w:t>O</w:t>
      </w:r>
      <w:r w:rsidRPr="00DD7707" w:rsidR="008A6CCF">
        <w:rPr>
          <w:rFonts w:ascii="Times New Roman" w:hAnsi="Times New Roman" w:eastAsia="Times New Roman" w:cs="Times New Roman"/>
          <w:b/>
          <w:bCs/>
        </w:rPr>
        <w:t xml:space="preserve"> GROWTH PUTS DEMAND ON </w:t>
      </w:r>
      <w:r w:rsidRPr="00DD7707" w:rsidR="00855033">
        <w:rPr>
          <w:rFonts w:ascii="Times New Roman" w:hAnsi="Times New Roman" w:eastAsia="Times New Roman" w:cs="Times New Roman"/>
          <w:b/>
          <w:bCs/>
        </w:rPr>
        <w:t>PARTS AVAIL</w:t>
      </w:r>
      <w:r w:rsidR="00BF30A6">
        <w:rPr>
          <w:rFonts w:ascii="Times New Roman" w:hAnsi="Times New Roman" w:eastAsia="Times New Roman" w:cs="Times New Roman"/>
          <w:b/>
          <w:bCs/>
        </w:rPr>
        <w:t>ABILI</w:t>
      </w:r>
      <w:r w:rsidRPr="00DD7707" w:rsidR="00F63AFD">
        <w:rPr>
          <w:rFonts w:ascii="Times New Roman" w:hAnsi="Times New Roman" w:eastAsia="Times New Roman" w:cs="Times New Roman"/>
          <w:b/>
          <w:bCs/>
        </w:rPr>
        <w:t>TY</w:t>
      </w:r>
    </w:p>
    <w:p w:rsidR="5CD79664" w:rsidP="00EA094D" w:rsidRDefault="00455864" w14:paraId="3212128C" w14:textId="0727C130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</w:rPr>
      </w:pP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While the Australian light and heavy-rigid truck parc grew by </w:t>
      </w:r>
      <w:r w:rsidRPr="66DEE1B6" w:rsidR="66DEE1B6">
        <w:rPr>
          <w:rFonts w:ascii="Times New Roman" w:hAnsi="Times New Roman" w:eastAsia="Times New Roman" w:cs="Times New Roman"/>
        </w:rPr>
        <w:t>67,483 registrations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in the </w:t>
      </w:r>
      <w:hyperlink r:id="R86f0702c805842e6">
        <w:r w:rsidRPr="66DEE1B6" w:rsidR="66DEE1B6">
          <w:rPr>
            <w:rStyle w:val="Hyperlink"/>
            <w:rFonts w:ascii="Times New Roman" w:hAnsi="Times New Roman" w:eastAsia="Times New Roman" w:cs="Times New Roman"/>
          </w:rPr>
          <w:t>last three years alone</w:t>
        </w:r>
      </w:hyperlink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demand to keep trucks in operation has seen </w:t>
      </w:r>
      <w:r w:rsidRPr="66DEE1B6" w:rsidR="66DEE1B6">
        <w:rPr>
          <w:rFonts w:ascii="Times New Roman" w:hAnsi="Times New Roman" w:eastAsia="Times New Roman" w:cs="Times New Roman"/>
        </w:rPr>
        <w:t>Isuzu respond with record sales of its parts and accessories range in 2024, with inventory further increased to meet the demand.</w:t>
      </w:r>
    </w:p>
    <w:p w:rsidR="643B92DE" w:rsidP="00EA094D" w:rsidRDefault="009659E4" w14:paraId="3957270E" w14:textId="48B43946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</w:rPr>
      </w:pPr>
      <w:r w:rsidRPr="00DD7707">
        <w:rPr>
          <w:rFonts w:ascii="Times New Roman" w:hAnsi="Times New Roman" w:eastAsia="Times New Roman" w:cs="Times New Roman"/>
        </w:rPr>
        <w:t>Australia’s top-selling truck brand</w:t>
      </w:r>
      <w:r w:rsidRPr="709726D1" w:rsidR="643B92DE">
        <w:rPr>
          <w:rFonts w:ascii="Times New Roman" w:hAnsi="Times New Roman" w:eastAsia="Times New Roman" w:cs="Times New Roman"/>
        </w:rPr>
        <w:t xml:space="preserve"> stocks over </w:t>
      </w:r>
      <w:r w:rsidRPr="709726D1" w:rsidR="498022BE">
        <w:rPr>
          <w:rFonts w:ascii="Times New Roman" w:hAnsi="Times New Roman" w:eastAsia="Times New Roman" w:cs="Times New Roman"/>
        </w:rPr>
        <w:t xml:space="preserve">35,000 </w:t>
      </w:r>
      <w:r w:rsidRPr="709726D1" w:rsidR="643B92DE">
        <w:rPr>
          <w:rFonts w:ascii="Times New Roman" w:hAnsi="Times New Roman" w:eastAsia="Times New Roman" w:cs="Times New Roman"/>
        </w:rPr>
        <w:t>parts</w:t>
      </w:r>
      <w:r w:rsidRPr="709726D1" w:rsidR="5F8EA740">
        <w:rPr>
          <w:rFonts w:ascii="Times New Roman" w:hAnsi="Times New Roman" w:eastAsia="Times New Roman" w:cs="Times New Roman"/>
        </w:rPr>
        <w:t>, with some 16,000 individual items</w:t>
      </w:r>
      <w:r w:rsidRPr="709726D1" w:rsidR="643B92DE">
        <w:rPr>
          <w:rFonts w:ascii="Times New Roman" w:hAnsi="Times New Roman" w:eastAsia="Times New Roman" w:cs="Times New Roman"/>
        </w:rPr>
        <w:t xml:space="preserve"> shipped</w:t>
      </w:r>
      <w:r w:rsidRPr="709726D1" w:rsidR="1D913EA4">
        <w:rPr>
          <w:rFonts w:ascii="Times New Roman" w:hAnsi="Times New Roman" w:eastAsia="Times New Roman" w:cs="Times New Roman"/>
        </w:rPr>
        <w:t xml:space="preserve"> daily</w:t>
      </w:r>
      <w:r w:rsidRPr="709726D1" w:rsidR="643B92DE">
        <w:rPr>
          <w:rFonts w:ascii="Times New Roman" w:hAnsi="Times New Roman" w:eastAsia="Times New Roman" w:cs="Times New Roman"/>
        </w:rPr>
        <w:t xml:space="preserve"> to </w:t>
      </w:r>
      <w:r w:rsidR="00B46C7B">
        <w:rPr>
          <w:rFonts w:ascii="Times New Roman" w:hAnsi="Times New Roman" w:eastAsia="Times New Roman" w:cs="Times New Roman"/>
        </w:rPr>
        <w:t xml:space="preserve">Isuzu </w:t>
      </w:r>
      <w:r w:rsidR="00AD5B45">
        <w:rPr>
          <w:rFonts w:ascii="Times New Roman" w:hAnsi="Times New Roman" w:eastAsia="Times New Roman" w:cs="Times New Roman"/>
        </w:rPr>
        <w:t>D</w:t>
      </w:r>
      <w:r w:rsidRPr="709726D1" w:rsidR="643B92DE">
        <w:rPr>
          <w:rFonts w:ascii="Times New Roman" w:hAnsi="Times New Roman" w:eastAsia="Times New Roman" w:cs="Times New Roman"/>
        </w:rPr>
        <w:t xml:space="preserve">ealers and </w:t>
      </w:r>
      <w:proofErr w:type="spellStart"/>
      <w:r w:rsidR="00AD5B45">
        <w:rPr>
          <w:rFonts w:ascii="Times New Roman" w:hAnsi="Times New Roman" w:eastAsia="Times New Roman" w:cs="Times New Roman"/>
        </w:rPr>
        <w:t>A</w:t>
      </w:r>
      <w:r w:rsidRPr="709726D1" w:rsidR="643B92DE">
        <w:rPr>
          <w:rFonts w:ascii="Times New Roman" w:hAnsi="Times New Roman" w:eastAsia="Times New Roman" w:cs="Times New Roman"/>
        </w:rPr>
        <w:t>uthorised</w:t>
      </w:r>
      <w:proofErr w:type="spellEnd"/>
      <w:r w:rsidRPr="709726D1" w:rsidR="2D541AF2">
        <w:rPr>
          <w:rFonts w:ascii="Times New Roman" w:hAnsi="Times New Roman" w:eastAsia="Times New Roman" w:cs="Times New Roman"/>
        </w:rPr>
        <w:t xml:space="preserve"> </w:t>
      </w:r>
      <w:r w:rsidR="00AD5B45">
        <w:rPr>
          <w:rFonts w:ascii="Times New Roman" w:hAnsi="Times New Roman" w:eastAsia="Times New Roman" w:cs="Times New Roman"/>
        </w:rPr>
        <w:t>S</w:t>
      </w:r>
      <w:r w:rsidRPr="709726D1" w:rsidR="2D541AF2">
        <w:rPr>
          <w:rFonts w:ascii="Times New Roman" w:hAnsi="Times New Roman" w:eastAsia="Times New Roman" w:cs="Times New Roman"/>
        </w:rPr>
        <w:t xml:space="preserve">ervice </w:t>
      </w:r>
      <w:r w:rsidR="00AD5B45">
        <w:rPr>
          <w:rFonts w:ascii="Times New Roman" w:hAnsi="Times New Roman" w:eastAsia="Times New Roman" w:cs="Times New Roman"/>
        </w:rPr>
        <w:t>and P</w:t>
      </w:r>
      <w:r w:rsidRPr="709726D1" w:rsidR="2D541AF2">
        <w:rPr>
          <w:rFonts w:ascii="Times New Roman" w:hAnsi="Times New Roman" w:eastAsia="Times New Roman" w:cs="Times New Roman"/>
        </w:rPr>
        <w:t xml:space="preserve">arts </w:t>
      </w:r>
      <w:r w:rsidR="00AD5B45">
        <w:rPr>
          <w:rFonts w:ascii="Times New Roman" w:hAnsi="Times New Roman" w:eastAsia="Times New Roman" w:cs="Times New Roman"/>
        </w:rPr>
        <w:t>O</w:t>
      </w:r>
      <w:r w:rsidRPr="709726D1" w:rsidR="2D541AF2">
        <w:rPr>
          <w:rFonts w:ascii="Times New Roman" w:hAnsi="Times New Roman" w:eastAsia="Times New Roman" w:cs="Times New Roman"/>
        </w:rPr>
        <w:t xml:space="preserve">utlets (ASPOs) from its </w:t>
      </w:r>
      <w:r w:rsidRPr="00DD7707" w:rsidR="00E10B7C">
        <w:rPr>
          <w:rFonts w:ascii="Times New Roman" w:hAnsi="Times New Roman" w:eastAsia="Times New Roman" w:cs="Times New Roman"/>
        </w:rPr>
        <w:t>purpose-built</w:t>
      </w:r>
      <w:r w:rsidRPr="709726D1" w:rsidR="2D541AF2">
        <w:rPr>
          <w:rFonts w:ascii="Times New Roman" w:hAnsi="Times New Roman" w:eastAsia="Times New Roman" w:cs="Times New Roman"/>
        </w:rPr>
        <w:t xml:space="preserve"> </w:t>
      </w:r>
      <w:r w:rsidRPr="709726D1" w:rsidR="6EE99425">
        <w:rPr>
          <w:rFonts w:ascii="Times New Roman" w:hAnsi="Times New Roman" w:eastAsia="Times New Roman" w:cs="Times New Roman"/>
        </w:rPr>
        <w:t>15,000</w:t>
      </w:r>
      <w:r w:rsidR="001C3CC1">
        <w:rPr>
          <w:rFonts w:ascii="Times New Roman" w:hAnsi="Times New Roman" w:eastAsia="Times New Roman" w:cs="Times New Roman"/>
        </w:rPr>
        <w:t>-</w:t>
      </w:r>
      <w:r w:rsidRPr="709726D1" w:rsidR="6EE99425">
        <w:rPr>
          <w:rFonts w:ascii="Times New Roman" w:hAnsi="Times New Roman" w:eastAsia="Times New Roman" w:cs="Times New Roman"/>
        </w:rPr>
        <w:t>square</w:t>
      </w:r>
      <w:r w:rsidR="001C3CC1">
        <w:rPr>
          <w:rFonts w:ascii="Times New Roman" w:hAnsi="Times New Roman" w:eastAsia="Times New Roman" w:cs="Times New Roman"/>
        </w:rPr>
        <w:t>-</w:t>
      </w:r>
      <w:r w:rsidRPr="709726D1" w:rsidR="6EE99425">
        <w:rPr>
          <w:rFonts w:ascii="Times New Roman" w:hAnsi="Times New Roman" w:eastAsia="Times New Roman" w:cs="Times New Roman"/>
        </w:rPr>
        <w:t xml:space="preserve">metre </w:t>
      </w:r>
      <w:r w:rsidR="004905A4">
        <w:rPr>
          <w:rFonts w:ascii="Times New Roman" w:hAnsi="Times New Roman" w:eastAsia="Times New Roman" w:cs="Times New Roman"/>
        </w:rPr>
        <w:t>facility</w:t>
      </w:r>
      <w:r w:rsidRPr="709726D1" w:rsidR="2D541AF2">
        <w:rPr>
          <w:rFonts w:ascii="Times New Roman" w:hAnsi="Times New Roman" w:eastAsia="Times New Roman" w:cs="Times New Roman"/>
        </w:rPr>
        <w:t xml:space="preserve"> in </w:t>
      </w:r>
      <w:proofErr w:type="spellStart"/>
      <w:r w:rsidR="001C3CC1">
        <w:rPr>
          <w:rFonts w:ascii="Times New Roman" w:hAnsi="Times New Roman" w:eastAsia="Times New Roman" w:cs="Times New Roman"/>
        </w:rPr>
        <w:t>Truganina</w:t>
      </w:r>
      <w:proofErr w:type="spellEnd"/>
      <w:r w:rsidR="001C3CC1">
        <w:rPr>
          <w:rFonts w:ascii="Times New Roman" w:hAnsi="Times New Roman" w:eastAsia="Times New Roman" w:cs="Times New Roman"/>
        </w:rPr>
        <w:t xml:space="preserve">, </w:t>
      </w:r>
      <w:r w:rsidRPr="709726D1" w:rsidR="2D541AF2">
        <w:rPr>
          <w:rFonts w:ascii="Times New Roman" w:hAnsi="Times New Roman" w:eastAsia="Times New Roman" w:cs="Times New Roman"/>
        </w:rPr>
        <w:t>Melbourne.</w:t>
      </w:r>
    </w:p>
    <w:p w:rsidR="4AB5DF2D" w:rsidP="00EA094D" w:rsidRDefault="4AB5DF2D" w14:paraId="3AFDE449" w14:textId="6F0FEC08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</w:rPr>
      </w:pPr>
      <w:r w:rsidRPr="4E904887">
        <w:rPr>
          <w:rFonts w:ascii="Times New Roman" w:hAnsi="Times New Roman" w:eastAsia="Times New Roman" w:cs="Times New Roman"/>
        </w:rPr>
        <w:t xml:space="preserve">The rise in demand is </w:t>
      </w:r>
      <w:r w:rsidR="009F5A91">
        <w:rPr>
          <w:rFonts w:ascii="Times New Roman" w:hAnsi="Times New Roman" w:eastAsia="Times New Roman" w:cs="Times New Roman"/>
        </w:rPr>
        <w:t xml:space="preserve">due </w:t>
      </w:r>
      <w:r w:rsidR="00271546">
        <w:rPr>
          <w:rFonts w:ascii="Times New Roman" w:hAnsi="Times New Roman" w:eastAsia="Times New Roman" w:cs="Times New Roman"/>
        </w:rPr>
        <w:t>not only to record sales but an estimated 100,000 Isuzu units operating</w:t>
      </w:r>
      <w:r w:rsidR="009F5A91">
        <w:rPr>
          <w:rFonts w:ascii="Times New Roman" w:hAnsi="Times New Roman" w:eastAsia="Times New Roman" w:cs="Times New Roman"/>
        </w:rPr>
        <w:t xml:space="preserve"> on Australian roads over the past 10 year</w:t>
      </w:r>
      <w:r w:rsidRPr="4E904887" w:rsidR="00FB5245">
        <w:rPr>
          <w:rFonts w:ascii="Times New Roman" w:hAnsi="Times New Roman" w:eastAsia="Times New Roman" w:cs="Times New Roman"/>
        </w:rPr>
        <w:t>s</w:t>
      </w:r>
      <w:r w:rsidRPr="4E904887">
        <w:rPr>
          <w:rFonts w:ascii="Times New Roman" w:hAnsi="Times New Roman" w:eastAsia="Times New Roman" w:cs="Times New Roman"/>
        </w:rPr>
        <w:t>.</w:t>
      </w:r>
    </w:p>
    <w:p w:rsidR="739EFF55" w:rsidP="00EA094D" w:rsidRDefault="00271546" w14:paraId="16FE4C78" w14:textId="36395B92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Joel Gledhill, National Parts Sales Manager for Isuzu Australia Limited (IAL), says truck owners—whether they are owner-operators or larger fleets—</w:t>
      </w:r>
      <w:r w:rsidR="00FB7E39">
        <w:rPr>
          <w:rFonts w:ascii="Times New Roman" w:hAnsi="Times New Roman" w:eastAsia="Times New Roman" w:cs="Times New Roman"/>
        </w:rPr>
        <w:t>want</w:t>
      </w:r>
      <w:r>
        <w:rPr>
          <w:rFonts w:ascii="Times New Roman" w:hAnsi="Times New Roman" w:eastAsia="Times New Roman" w:cs="Times New Roman"/>
        </w:rPr>
        <w:t xml:space="preserve"> to ensure their vehicles are on the road an</w:t>
      </w:r>
      <w:r w:rsidRPr="4E904887" w:rsidR="7B2116EE">
        <w:rPr>
          <w:rFonts w:ascii="Times New Roman" w:hAnsi="Times New Roman" w:eastAsia="Times New Roman" w:cs="Times New Roman"/>
        </w:rPr>
        <w:t>d working.</w:t>
      </w:r>
      <w:r w:rsidRPr="4E904887" w:rsidR="4590BBD7">
        <w:rPr>
          <w:rFonts w:ascii="Times New Roman" w:hAnsi="Times New Roman" w:eastAsia="Times New Roman" w:cs="Times New Roman"/>
        </w:rPr>
        <w:t xml:space="preserve"> </w:t>
      </w:r>
      <w:r w:rsidRPr="4E904887" w:rsidR="2EC1D49C">
        <w:rPr>
          <w:rFonts w:ascii="Times New Roman" w:hAnsi="Times New Roman" w:eastAsia="Times New Roman" w:cs="Times New Roman"/>
        </w:rPr>
        <w:t xml:space="preserve"> </w:t>
      </w:r>
      <w:r w:rsidRPr="4E904887" w:rsidR="626372F3">
        <w:rPr>
          <w:rFonts w:ascii="Times New Roman" w:hAnsi="Times New Roman" w:eastAsia="Times New Roman" w:cs="Times New Roman"/>
        </w:rPr>
        <w:t xml:space="preserve"> </w:t>
      </w:r>
    </w:p>
    <w:p w:rsidRPr="00DD7707" w:rsidR="00C07F28" w:rsidP="00C07F28" w:rsidRDefault="00C07F28" w14:paraId="0F1D7019" w14:textId="4856B9D8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“Isuzu parts are put through extensive testing during the development phase to ensure they are up to the rigors faced on Australia’s unpredictable highways,” he said.</w:t>
      </w:r>
    </w:p>
    <w:p w:rsidRPr="00DD7707" w:rsidR="00C07F28" w:rsidP="00EA094D" w:rsidRDefault="00C07F28" w14:paraId="36164337" w14:textId="085270BD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“Our entire truck product line-up features high-quality, Isuzu-developed parts, complemented by industry spec Original Equipment Manufacturer (OEM) components from brands such as Meritor, Hendrickson, Eaton, Allison, ZF and ISRI Seats, to name a few.</w:t>
      </w:r>
    </w:p>
    <w:p w:rsidR="50044727" w:rsidP="00EA094D" w:rsidRDefault="50044727" w14:paraId="772D348A" w14:textId="0CAC54A4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</w:rPr>
      </w:pPr>
      <w:r w:rsidRPr="00DD7707">
        <w:rPr>
          <w:rFonts w:ascii="Times New Roman" w:hAnsi="Times New Roman" w:eastAsia="Times New Roman" w:cs="Times New Roman"/>
        </w:rPr>
        <w:t>“The old saying</w:t>
      </w:r>
      <w:r w:rsidRPr="00DD7707" w:rsidR="004F12B6">
        <w:rPr>
          <w:rFonts w:ascii="Times New Roman" w:hAnsi="Times New Roman" w:eastAsia="Times New Roman" w:cs="Times New Roman"/>
        </w:rPr>
        <w:t>,</w:t>
      </w:r>
      <w:r w:rsidRPr="00DD7707">
        <w:rPr>
          <w:rFonts w:ascii="Times New Roman" w:hAnsi="Times New Roman" w:eastAsia="Times New Roman" w:cs="Times New Roman"/>
        </w:rPr>
        <w:t xml:space="preserve"> ‘</w:t>
      </w:r>
      <w:r w:rsidRPr="00DD7707" w:rsidR="00826A37">
        <w:rPr>
          <w:rFonts w:ascii="Times New Roman" w:hAnsi="Times New Roman" w:eastAsia="Times New Roman" w:cs="Times New Roman"/>
        </w:rPr>
        <w:t>…i</w:t>
      </w:r>
      <w:r w:rsidRPr="00DD7707">
        <w:rPr>
          <w:rFonts w:ascii="Times New Roman" w:hAnsi="Times New Roman" w:eastAsia="Times New Roman" w:cs="Times New Roman"/>
        </w:rPr>
        <w:t xml:space="preserve">f the wheels </w:t>
      </w:r>
      <w:r w:rsidRPr="00DD7707" w:rsidR="004F12B6">
        <w:rPr>
          <w:rFonts w:ascii="Times New Roman" w:hAnsi="Times New Roman" w:eastAsia="Times New Roman" w:cs="Times New Roman"/>
        </w:rPr>
        <w:t>aren’t</w:t>
      </w:r>
      <w:r w:rsidRPr="00DD7707">
        <w:rPr>
          <w:rFonts w:ascii="Times New Roman" w:hAnsi="Times New Roman" w:eastAsia="Times New Roman" w:cs="Times New Roman"/>
        </w:rPr>
        <w:t xml:space="preserve"> turning</w:t>
      </w:r>
      <w:r w:rsidR="00CD55BF">
        <w:rPr>
          <w:rFonts w:ascii="Times New Roman" w:hAnsi="Times New Roman" w:eastAsia="Times New Roman" w:cs="Times New Roman"/>
        </w:rPr>
        <w:t>—</w:t>
      </w:r>
      <w:r w:rsidRPr="00DD7707">
        <w:rPr>
          <w:rFonts w:ascii="Times New Roman" w:hAnsi="Times New Roman" w:eastAsia="Times New Roman" w:cs="Times New Roman"/>
        </w:rPr>
        <w:t xml:space="preserve">you </w:t>
      </w:r>
      <w:r w:rsidRPr="00DD7707" w:rsidR="004F12B6">
        <w:rPr>
          <w:rFonts w:ascii="Times New Roman" w:hAnsi="Times New Roman" w:eastAsia="Times New Roman" w:cs="Times New Roman"/>
        </w:rPr>
        <w:t>aren’t</w:t>
      </w:r>
      <w:r w:rsidRPr="00DD7707">
        <w:rPr>
          <w:rFonts w:ascii="Times New Roman" w:hAnsi="Times New Roman" w:eastAsia="Times New Roman" w:cs="Times New Roman"/>
        </w:rPr>
        <w:t xml:space="preserve"> earning</w:t>
      </w:r>
      <w:r w:rsidRPr="00DD7707" w:rsidR="004F12B6">
        <w:rPr>
          <w:rFonts w:ascii="Times New Roman" w:hAnsi="Times New Roman" w:eastAsia="Times New Roman" w:cs="Times New Roman"/>
        </w:rPr>
        <w:t>,</w:t>
      </w:r>
      <w:r w:rsidRPr="00DD7707">
        <w:rPr>
          <w:rFonts w:ascii="Times New Roman" w:hAnsi="Times New Roman" w:eastAsia="Times New Roman" w:cs="Times New Roman"/>
        </w:rPr>
        <w:t xml:space="preserve">’ </w:t>
      </w:r>
      <w:r w:rsidRPr="00DD7707" w:rsidR="00B80D23">
        <w:rPr>
          <w:rFonts w:ascii="Times New Roman" w:hAnsi="Times New Roman" w:eastAsia="Times New Roman" w:cs="Times New Roman"/>
        </w:rPr>
        <w:t xml:space="preserve">is as important as ever </w:t>
      </w:r>
      <w:r w:rsidRPr="00DD7707" w:rsidR="5719368C">
        <w:rPr>
          <w:rFonts w:ascii="Times New Roman" w:hAnsi="Times New Roman" w:eastAsia="Times New Roman" w:cs="Times New Roman"/>
        </w:rPr>
        <w:t xml:space="preserve">and </w:t>
      </w:r>
      <w:r w:rsidRPr="00DD7707" w:rsidR="0CD4E0DC">
        <w:rPr>
          <w:rFonts w:ascii="Times New Roman" w:hAnsi="Times New Roman" w:eastAsia="Times New Roman" w:cs="Times New Roman"/>
        </w:rPr>
        <w:t xml:space="preserve">more operators </w:t>
      </w:r>
      <w:r w:rsidRPr="00DD7707" w:rsidR="00C557F0">
        <w:rPr>
          <w:rFonts w:ascii="Times New Roman" w:hAnsi="Times New Roman" w:eastAsia="Times New Roman" w:cs="Times New Roman"/>
        </w:rPr>
        <w:t>are becoming</w:t>
      </w:r>
      <w:r w:rsidRPr="00DD7707" w:rsidR="0CD4E0DC">
        <w:rPr>
          <w:rFonts w:ascii="Times New Roman" w:hAnsi="Times New Roman" w:eastAsia="Times New Roman" w:cs="Times New Roman"/>
        </w:rPr>
        <w:t xml:space="preserve"> aware </w:t>
      </w:r>
      <w:r w:rsidRPr="00DD7707" w:rsidR="00722052">
        <w:rPr>
          <w:rFonts w:ascii="Times New Roman" w:hAnsi="Times New Roman" w:eastAsia="Times New Roman" w:cs="Times New Roman"/>
        </w:rPr>
        <w:t>of the need for</w:t>
      </w:r>
      <w:r w:rsidRPr="00DD7707" w:rsidR="0CD4E0DC">
        <w:rPr>
          <w:rFonts w:ascii="Times New Roman" w:hAnsi="Times New Roman" w:eastAsia="Times New Roman" w:cs="Times New Roman"/>
        </w:rPr>
        <w:t xml:space="preserve"> high-quality parts to </w:t>
      </w:r>
      <w:r w:rsidR="00CD55BF">
        <w:rPr>
          <w:rFonts w:ascii="Times New Roman" w:hAnsi="Times New Roman" w:eastAsia="Times New Roman" w:cs="Times New Roman"/>
        </w:rPr>
        <w:t>maintain</w:t>
      </w:r>
      <w:r w:rsidRPr="00DD7707" w:rsidR="00722052">
        <w:rPr>
          <w:rFonts w:ascii="Times New Roman" w:hAnsi="Times New Roman" w:eastAsia="Times New Roman" w:cs="Times New Roman"/>
        </w:rPr>
        <w:t xml:space="preserve"> </w:t>
      </w:r>
      <w:r w:rsidRPr="00DD7707" w:rsidR="00A34B95">
        <w:rPr>
          <w:rFonts w:ascii="Times New Roman" w:hAnsi="Times New Roman" w:eastAsia="Times New Roman" w:cs="Times New Roman"/>
        </w:rPr>
        <w:t>their asset</w:t>
      </w:r>
      <w:r w:rsidR="00CD55BF">
        <w:rPr>
          <w:rFonts w:ascii="Times New Roman" w:hAnsi="Times New Roman" w:eastAsia="Times New Roman" w:cs="Times New Roman"/>
        </w:rPr>
        <w:t>s</w:t>
      </w:r>
      <w:r w:rsidR="00876710">
        <w:rPr>
          <w:rFonts w:ascii="Times New Roman" w:hAnsi="Times New Roman" w:eastAsia="Times New Roman" w:cs="Times New Roman"/>
        </w:rPr>
        <w:t>.</w:t>
      </w:r>
      <w:r w:rsidRPr="00DD7707" w:rsidR="21251018">
        <w:rPr>
          <w:rFonts w:ascii="Times New Roman" w:hAnsi="Times New Roman" w:eastAsia="Times New Roman" w:cs="Times New Roman"/>
        </w:rPr>
        <w:t xml:space="preserve">” </w:t>
      </w:r>
    </w:p>
    <w:p w:rsidR="00F36AFB" w:rsidP="00EA094D" w:rsidRDefault="003F23DD" w14:paraId="7DCF16EE" w14:textId="50CB8674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It is the same high quality that customers expect when 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purchasing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 Isuzu product, a key factor in the brand’s 35 consecutive years of market-leading tenure. </w:t>
      </w:r>
    </w:p>
    <w:p w:rsidR="00F36AFB" w:rsidP="00EA094D" w:rsidRDefault="28D42C6C" w14:paraId="6132F6FA" w14:textId="6C68BB19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09726D1">
        <w:rPr>
          <w:rFonts w:ascii="Times New Roman" w:hAnsi="Times New Roman" w:eastAsia="Times New Roman" w:cs="Times New Roman"/>
          <w:color w:val="000000" w:themeColor="text1"/>
        </w:rPr>
        <w:t>“</w:t>
      </w:r>
      <w:r w:rsidRPr="709726D1" w:rsidR="5CD79664">
        <w:rPr>
          <w:rFonts w:ascii="Times New Roman" w:hAnsi="Times New Roman" w:eastAsia="Times New Roman" w:cs="Times New Roman"/>
          <w:color w:val="000000" w:themeColor="text1"/>
        </w:rPr>
        <w:t xml:space="preserve">Part of the reason for </w:t>
      </w:r>
      <w:r w:rsidR="00941734">
        <w:rPr>
          <w:rFonts w:ascii="Times New Roman" w:hAnsi="Times New Roman" w:eastAsia="Times New Roman" w:cs="Times New Roman"/>
          <w:color w:val="000000" w:themeColor="text1"/>
        </w:rPr>
        <w:t>Isuzu’s</w:t>
      </w:r>
      <w:r w:rsidRPr="709726D1" w:rsidR="5CD79664">
        <w:rPr>
          <w:rFonts w:ascii="Times New Roman" w:hAnsi="Times New Roman" w:eastAsia="Times New Roman" w:cs="Times New Roman"/>
          <w:color w:val="000000" w:themeColor="text1"/>
        </w:rPr>
        <w:t xml:space="preserve"> long history of success </w:t>
      </w:r>
      <w:r w:rsidR="004D33FF">
        <w:rPr>
          <w:rFonts w:ascii="Times New Roman" w:hAnsi="Times New Roman" w:eastAsia="Times New Roman" w:cs="Times New Roman"/>
          <w:color w:val="000000" w:themeColor="text1"/>
        </w:rPr>
        <w:t>is</w:t>
      </w:r>
      <w:r w:rsidRPr="709726D1" w:rsidR="033A6DFF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09726D1" w:rsidR="5CD79664">
        <w:rPr>
          <w:rFonts w:ascii="Times New Roman" w:hAnsi="Times New Roman" w:eastAsia="Times New Roman" w:cs="Times New Roman"/>
          <w:color w:val="000000" w:themeColor="text1"/>
        </w:rPr>
        <w:t>the proven performance in Australian operating conditions</w:t>
      </w:r>
      <w:r w:rsidR="00941734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709726D1" w:rsidR="5CD79664">
        <w:rPr>
          <w:rFonts w:ascii="Times New Roman" w:hAnsi="Times New Roman" w:eastAsia="Times New Roman" w:cs="Times New Roman"/>
          <w:color w:val="000000" w:themeColor="text1"/>
        </w:rPr>
        <w:t xml:space="preserve">widely </w:t>
      </w:r>
      <w:proofErr w:type="spellStart"/>
      <w:r w:rsidRPr="709726D1" w:rsidR="5CD79664">
        <w:rPr>
          <w:rFonts w:ascii="Times New Roman" w:hAnsi="Times New Roman" w:eastAsia="Times New Roman" w:cs="Times New Roman"/>
          <w:color w:val="000000" w:themeColor="text1"/>
        </w:rPr>
        <w:t>recognised</w:t>
      </w:r>
      <w:proofErr w:type="spellEnd"/>
      <w:r w:rsidRPr="709726D1" w:rsidR="5CD79664">
        <w:rPr>
          <w:rFonts w:ascii="Times New Roman" w:hAnsi="Times New Roman" w:eastAsia="Times New Roman" w:cs="Times New Roman"/>
          <w:color w:val="000000" w:themeColor="text1"/>
        </w:rPr>
        <w:t xml:space="preserve"> as some of the harshest on the planet</w:t>
      </w:r>
      <w:r w:rsidR="00D058ED">
        <w:rPr>
          <w:rFonts w:ascii="Times New Roman" w:hAnsi="Times New Roman" w:eastAsia="Times New Roman" w:cs="Times New Roman"/>
          <w:color w:val="000000" w:themeColor="text1"/>
        </w:rPr>
        <w:t xml:space="preserve">,” </w:t>
      </w:r>
      <w:proofErr w:type="spellStart"/>
      <w:r w:rsidR="00D058ED">
        <w:rPr>
          <w:rFonts w:ascii="Times New Roman" w:hAnsi="Times New Roman" w:eastAsia="Times New Roman" w:cs="Times New Roman"/>
          <w:color w:val="000000" w:themeColor="text1"/>
        </w:rPr>
        <w:t>Mr</w:t>
      </w:r>
      <w:proofErr w:type="spellEnd"/>
      <w:r w:rsidR="00D058ED">
        <w:rPr>
          <w:rFonts w:ascii="Times New Roman" w:hAnsi="Times New Roman" w:eastAsia="Times New Roman" w:cs="Times New Roman"/>
          <w:color w:val="000000" w:themeColor="text1"/>
        </w:rPr>
        <w:t xml:space="preserve"> Gledhill explained</w:t>
      </w:r>
      <w:r w:rsidRPr="709726D1" w:rsidR="5CD79664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6B1F416F" w:rsidP="00EA094D" w:rsidRDefault="6B1F416F" w14:paraId="09C1CD5F" w14:textId="3901326E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09726D1">
        <w:rPr>
          <w:rFonts w:ascii="Times New Roman" w:hAnsi="Times New Roman" w:eastAsia="Times New Roman" w:cs="Times New Roman"/>
          <w:color w:val="000000" w:themeColor="text1"/>
        </w:rPr>
        <w:lastRenderedPageBreak/>
        <w:t>“</w:t>
      </w:r>
      <w:r w:rsidRPr="709726D1" w:rsidR="5CD79664">
        <w:rPr>
          <w:rFonts w:ascii="Times New Roman" w:hAnsi="Times New Roman" w:eastAsia="Times New Roman" w:cs="Times New Roman"/>
          <w:color w:val="000000" w:themeColor="text1"/>
        </w:rPr>
        <w:t>We develop our trucks</w:t>
      </w:r>
      <w:r w:rsidR="00941734">
        <w:rPr>
          <w:rFonts w:ascii="Times New Roman" w:hAnsi="Times New Roman" w:eastAsia="Times New Roman" w:cs="Times New Roman"/>
          <w:color w:val="000000" w:themeColor="text1"/>
        </w:rPr>
        <w:t xml:space="preserve"> and specify the componentry</w:t>
      </w:r>
      <w:r w:rsidRPr="709726D1" w:rsidR="5CD79664">
        <w:rPr>
          <w:rFonts w:ascii="Times New Roman" w:hAnsi="Times New Roman" w:eastAsia="Times New Roman" w:cs="Times New Roman"/>
          <w:color w:val="000000" w:themeColor="text1"/>
        </w:rPr>
        <w:t xml:space="preserve"> to provide the quality and performance that our customers rely on in the conduct of their business.</w:t>
      </w:r>
      <w:r w:rsidRPr="709726D1" w:rsidR="0C2D425B">
        <w:rPr>
          <w:rFonts w:ascii="Times New Roman" w:hAnsi="Times New Roman" w:eastAsia="Times New Roman" w:cs="Times New Roman"/>
          <w:color w:val="000000" w:themeColor="text1"/>
        </w:rPr>
        <w:t>”</w:t>
      </w:r>
    </w:p>
    <w:p w:rsidR="0C2D425B" w:rsidP="00EA094D" w:rsidRDefault="0C2D425B" w14:paraId="5AF09429" w14:textId="3FB2ACB6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Isuzu’s Parts line-up is 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categorised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into two key product ranges… </w:t>
      </w:r>
    </w:p>
    <w:p w:rsidRPr="00EA094D" w:rsidR="0C2D425B" w:rsidP="00EA094D" w:rsidRDefault="000278A4" w14:paraId="3A387B64" w14:textId="58813ACF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66DEE1B6" w:rsidR="66DEE1B6">
        <w:rPr>
          <w:rFonts w:ascii="Times New Roman" w:hAnsi="Times New Roman" w:eastAsia="Times New Roman" w:cs="Times New Roman"/>
          <w:b w:val="1"/>
          <w:bCs w:val="1"/>
          <w:color w:val="auto"/>
          <w:u w:val="none"/>
        </w:rPr>
        <w:t xml:space="preserve">Isuzu </w:t>
      </w:r>
      <w:hyperlink r:id="Rc0cdbf3f2c244fa1">
        <w:r w:rsidRPr="66DEE1B6" w:rsidR="66DEE1B6">
          <w:rPr>
            <w:rStyle w:val="Hyperlink"/>
            <w:rFonts w:ascii="Times New Roman" w:hAnsi="Times New Roman" w:eastAsia="Times New Roman" w:cs="Times New Roman"/>
            <w:b w:val="1"/>
            <w:bCs w:val="1"/>
            <w:color w:val="auto"/>
            <w:u w:val="none"/>
          </w:rPr>
          <w:t>Genuine Parts</w:t>
        </w:r>
      </w:hyperlink>
      <w:r w:rsidRPr="66DEE1B6" w:rsidR="66DEE1B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&amp; Accessories</w:t>
      </w:r>
    </w:p>
    <w:p w:rsidR="00941734" w:rsidP="00EA094D" w:rsidRDefault="39E7A6F2" w14:paraId="48663DB2" w14:textId="41416C46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 Genuine Parts &amp; Accessories range is developed and manufactured according to stringent quality standards to ensure vehicle performance, safety, and future resale value. </w:t>
      </w:r>
    </w:p>
    <w:p w:rsidR="39E7A6F2" w:rsidP="00EA094D" w:rsidRDefault="00FB2FF7" w14:paraId="326E2255" w14:textId="6C2B10B8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The quality of Isuzu Genuine Parts &amp; Accessories makes sense for both owners/operators and fleets. All Isuzu Genuine Parts come with a three-year warranty when installed b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y an autho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ri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s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ed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Dealer or A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SPO (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Autho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rised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Service and Parts Outlet). </w:t>
      </w:r>
    </w:p>
    <w:p w:rsidRPr="00DD7707" w:rsidR="003D7D07" w:rsidP="003D7D07" w:rsidRDefault="000278A4" w14:paraId="6C212BD5" w14:textId="77777777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hyperlink r:id="rId11">
        <w:r w:rsidRPr="00DD7707" w:rsidR="003D7D07">
          <w:rPr>
            <w:rStyle w:val="Hyperlink"/>
            <w:rFonts w:ascii="Times New Roman" w:hAnsi="Times New Roman" w:eastAsia="Times New Roman" w:cs="Times New Roman"/>
            <w:b/>
            <w:bCs/>
            <w:color w:val="auto"/>
            <w:u w:val="none"/>
          </w:rPr>
          <w:t>Isuzu Approved Parts</w:t>
        </w:r>
      </w:hyperlink>
    </w:p>
    <w:p w:rsidR="00906446" w:rsidP="66DEE1B6" w:rsidRDefault="0012774D" w14:paraId="7FD4A85E" w14:textId="259743E3">
      <w:pPr>
        <w:pStyle w:val="Normal"/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 Isuzu Approved Parts range includes many of the world’s leading truck 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component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OEMs. As the name implies, these products are specified in the original vehicle build and are held to the same 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high standards. </w:t>
      </w:r>
    </w:p>
    <w:p w:rsidRPr="00DD7707" w:rsidR="005E4DCB" w:rsidP="005E4DCB" w:rsidRDefault="00DE6D16" w14:paraId="7B447BC6" w14:textId="2AA50B5B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Products in this range also feature a three-year parts and labour warranty when installed to an Isuzu Truck by an 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authorised</w:t>
      </w: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Isuzu Dealer or ASPO. </w:t>
      </w:r>
    </w:p>
    <w:p w:rsidR="66DEE1B6" w:rsidP="66DEE1B6" w:rsidRDefault="66DEE1B6" w14:paraId="452AD74A" w14:textId="17499B02">
      <w:pPr>
        <w:pStyle w:val="Normal"/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Also in the approved parts range is Isuzu’s Best Value Parts (BVP) that provides owners of older model Isuzu trucks with high-quality parts backed by a 12-month unlimited parts warranty. The Isuzu BVP range includes products such as starter motors, alternators, drive belts, brake &amp; clutch components, and filters.</w:t>
      </w:r>
    </w:p>
    <w:p w:rsidRPr="00A26272" w:rsidR="00A26272" w:rsidP="003E43C0" w:rsidRDefault="003E43C0" w14:paraId="0BB38AC8" w14:textId="3D93FD27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CB74AD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Talk to the </w:t>
      </w:r>
      <w:proofErr w:type="gramStart"/>
      <w:r w:rsidRPr="00CB74AD">
        <w:rPr>
          <w:rFonts w:ascii="Times New Roman" w:hAnsi="Times New Roman" w:eastAsia="Times New Roman" w:cs="Times New Roman"/>
          <w:b/>
          <w:bCs/>
          <w:color w:val="000000" w:themeColor="text1"/>
        </w:rPr>
        <w:t>experts</w:t>
      </w:r>
      <w:proofErr w:type="gramEnd"/>
    </w:p>
    <w:p w:rsidR="00221624" w:rsidP="00221624" w:rsidRDefault="00221624" w14:paraId="06440B0E" w14:textId="45C2F984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DD7707">
        <w:rPr>
          <w:rFonts w:ascii="Times New Roman" w:hAnsi="Times New Roman" w:eastAsia="Times New Roman" w:cs="Times New Roman"/>
          <w:color w:val="000000" w:themeColor="text1"/>
        </w:rPr>
        <w:t xml:space="preserve">A 12-month (unlimited </w:t>
      </w:r>
      <w:proofErr w:type="spellStart"/>
      <w:r w:rsidRPr="00DD7707">
        <w:rPr>
          <w:rFonts w:ascii="Times New Roman" w:hAnsi="Times New Roman" w:eastAsia="Times New Roman" w:cs="Times New Roman"/>
          <w:color w:val="000000" w:themeColor="text1"/>
        </w:rPr>
        <w:t>kilometres</w:t>
      </w:r>
      <w:proofErr w:type="spellEnd"/>
      <w:r w:rsidRPr="00DD7707">
        <w:rPr>
          <w:rFonts w:ascii="Times New Roman" w:hAnsi="Times New Roman" w:eastAsia="Times New Roman" w:cs="Times New Roman"/>
          <w:color w:val="000000" w:themeColor="text1"/>
        </w:rPr>
        <w:t>) warranty is applied if operators opt to purchase</w:t>
      </w:r>
      <w:r w:rsidR="00555D01">
        <w:rPr>
          <w:rFonts w:ascii="Times New Roman" w:hAnsi="Times New Roman" w:eastAsia="Times New Roman" w:cs="Times New Roman"/>
          <w:color w:val="000000" w:themeColor="text1"/>
        </w:rPr>
        <w:t xml:space="preserve"> Isuzu</w:t>
      </w:r>
      <w:r w:rsidR="001468A5">
        <w:rPr>
          <w:rFonts w:ascii="Times New Roman" w:hAnsi="Times New Roman" w:eastAsia="Times New Roman" w:cs="Times New Roman"/>
          <w:color w:val="000000" w:themeColor="text1"/>
        </w:rPr>
        <w:t xml:space="preserve"> parts</w:t>
      </w:r>
      <w:r w:rsidRPr="00DD7707">
        <w:rPr>
          <w:rFonts w:ascii="Times New Roman" w:hAnsi="Times New Roman" w:eastAsia="Times New Roman" w:cs="Times New Roman"/>
          <w:color w:val="000000" w:themeColor="text1"/>
        </w:rPr>
        <w:t xml:space="preserve"> over the counter and have </w:t>
      </w:r>
      <w:r w:rsidR="001468A5">
        <w:rPr>
          <w:rFonts w:ascii="Times New Roman" w:hAnsi="Times New Roman" w:eastAsia="Times New Roman" w:cs="Times New Roman"/>
          <w:color w:val="000000" w:themeColor="text1"/>
        </w:rPr>
        <w:t xml:space="preserve">them </w:t>
      </w:r>
      <w:r w:rsidRPr="00DD7707">
        <w:rPr>
          <w:rFonts w:ascii="Times New Roman" w:hAnsi="Times New Roman" w:eastAsia="Times New Roman" w:cs="Times New Roman"/>
          <w:color w:val="000000" w:themeColor="text1"/>
        </w:rPr>
        <w:t xml:space="preserve">fitted to their vehicle away from the </w:t>
      </w:r>
      <w:r>
        <w:rPr>
          <w:rFonts w:ascii="Times New Roman" w:hAnsi="Times New Roman" w:eastAsia="Times New Roman" w:cs="Times New Roman"/>
          <w:color w:val="000000" w:themeColor="text1"/>
        </w:rPr>
        <w:t>D</w:t>
      </w:r>
      <w:r w:rsidRPr="00DD7707">
        <w:rPr>
          <w:rFonts w:ascii="Times New Roman" w:hAnsi="Times New Roman" w:eastAsia="Times New Roman" w:cs="Times New Roman"/>
          <w:color w:val="000000" w:themeColor="text1"/>
        </w:rPr>
        <w:t>ealer network. The 12-month warranty also applies to other brands of vehicles fitted with Isuzu Genuine Parts.</w:t>
      </w:r>
    </w:p>
    <w:p w:rsidRPr="00DD7707" w:rsidR="00555D01" w:rsidP="00221624" w:rsidRDefault="00555D01" w14:paraId="0D680847" w14:textId="5AC5CD10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Although there are alternatives to using Isuzu parts, short-term savings can have a far greater impact on the long-term operation and resale value of the vehicle.</w:t>
      </w:r>
    </w:p>
    <w:p w:rsidR="00F36AFB" w:rsidP="00EA094D" w:rsidRDefault="72D6EB1C" w14:paraId="7384225B" w14:textId="73566BC5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09726D1">
        <w:rPr>
          <w:rFonts w:ascii="Times New Roman" w:hAnsi="Times New Roman" w:eastAsia="Times New Roman" w:cs="Times New Roman"/>
          <w:color w:val="000000" w:themeColor="text1"/>
        </w:rPr>
        <w:t>“</w:t>
      </w:r>
      <w:r w:rsidRPr="709726D1" w:rsidR="5CD79664">
        <w:rPr>
          <w:rFonts w:ascii="Times New Roman" w:hAnsi="Times New Roman" w:eastAsia="Times New Roman" w:cs="Times New Roman"/>
          <w:color w:val="000000" w:themeColor="text1"/>
        </w:rPr>
        <w:t xml:space="preserve">In order to get the most out of working capital equipment, and to ensure that it'll be there, ready to serve when you need it, savvy business </w:t>
      </w:r>
      <w:r w:rsidRPr="00DD7707" w:rsidR="5CD79664">
        <w:rPr>
          <w:rFonts w:ascii="Times New Roman" w:hAnsi="Times New Roman" w:eastAsia="Times New Roman" w:cs="Times New Roman"/>
          <w:color w:val="000000" w:themeColor="text1"/>
        </w:rPr>
        <w:t>owner</w:t>
      </w:r>
      <w:r w:rsidRPr="00DD7707" w:rsidR="00CE6646">
        <w:rPr>
          <w:rFonts w:ascii="Times New Roman" w:hAnsi="Times New Roman" w:eastAsia="Times New Roman" w:cs="Times New Roman"/>
          <w:color w:val="000000" w:themeColor="text1"/>
        </w:rPr>
        <w:t xml:space="preserve">s </w:t>
      </w:r>
      <w:r w:rsidRPr="00DD7707" w:rsidR="00E62D1F">
        <w:rPr>
          <w:rFonts w:ascii="Times New Roman" w:hAnsi="Times New Roman" w:eastAsia="Times New Roman" w:cs="Times New Roman"/>
          <w:color w:val="000000" w:themeColor="text1"/>
        </w:rPr>
        <w:t>shouldn’t</w:t>
      </w:r>
      <w:r w:rsidRPr="709726D1" w:rsidR="5CD79664">
        <w:rPr>
          <w:rFonts w:ascii="Times New Roman" w:hAnsi="Times New Roman" w:eastAsia="Times New Roman" w:cs="Times New Roman"/>
          <w:color w:val="000000" w:themeColor="text1"/>
        </w:rPr>
        <w:t xml:space="preserve"> specify anything other than genuine</w:t>
      </w:r>
      <w:r w:rsidRPr="709726D1" w:rsidR="5C8173DB">
        <w:rPr>
          <w:rFonts w:ascii="Times New Roman" w:hAnsi="Times New Roman" w:eastAsia="Times New Roman" w:cs="Times New Roman"/>
          <w:color w:val="000000" w:themeColor="text1"/>
        </w:rPr>
        <w:t xml:space="preserve"> or OEM approved parts</w:t>
      </w:r>
      <w:r w:rsidRPr="00DD7707" w:rsidR="00CE6646">
        <w:rPr>
          <w:rFonts w:ascii="Times New Roman" w:hAnsi="Times New Roman" w:eastAsia="Times New Roman" w:cs="Times New Roman"/>
          <w:color w:val="000000" w:themeColor="text1"/>
        </w:rPr>
        <w:t xml:space="preserve">,” </w:t>
      </w:r>
      <w:r w:rsidR="00555D01">
        <w:rPr>
          <w:rFonts w:ascii="Times New Roman" w:hAnsi="Times New Roman" w:eastAsia="Times New Roman" w:cs="Times New Roman"/>
          <w:color w:val="000000" w:themeColor="text1"/>
        </w:rPr>
        <w:t>noted</w:t>
      </w:r>
      <w:r w:rsidRPr="00DD7707" w:rsidR="00CE664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proofErr w:type="spellStart"/>
      <w:r w:rsidRPr="00DD7707" w:rsidR="00CE6646">
        <w:rPr>
          <w:rFonts w:ascii="Times New Roman" w:hAnsi="Times New Roman" w:eastAsia="Times New Roman" w:cs="Times New Roman"/>
          <w:color w:val="000000" w:themeColor="text1"/>
        </w:rPr>
        <w:t>Mr</w:t>
      </w:r>
      <w:proofErr w:type="spellEnd"/>
      <w:r w:rsidRPr="00DD7707" w:rsidR="00CE6646">
        <w:rPr>
          <w:rFonts w:ascii="Times New Roman" w:hAnsi="Times New Roman" w:eastAsia="Times New Roman" w:cs="Times New Roman"/>
          <w:color w:val="000000" w:themeColor="text1"/>
        </w:rPr>
        <w:t xml:space="preserve"> Gledhill.</w:t>
      </w:r>
    </w:p>
    <w:p w:rsidR="00F36AFB" w:rsidP="00EA094D" w:rsidRDefault="5BA21845" w14:paraId="178DEFDC" w14:textId="55D5E29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09726D1">
        <w:rPr>
          <w:rFonts w:ascii="Times New Roman" w:hAnsi="Times New Roman" w:eastAsia="Times New Roman" w:cs="Times New Roman"/>
          <w:color w:val="000000" w:themeColor="text1"/>
        </w:rPr>
        <w:t>“</w:t>
      </w:r>
      <w:r w:rsidRPr="709726D1" w:rsidR="4BA0D34A">
        <w:rPr>
          <w:rFonts w:ascii="Times New Roman" w:hAnsi="Times New Roman" w:eastAsia="Times New Roman" w:cs="Times New Roman"/>
          <w:color w:val="000000" w:themeColor="text1"/>
        </w:rPr>
        <w:t xml:space="preserve">As well as the parts </w:t>
      </w:r>
      <w:r w:rsidRPr="709726D1" w:rsidR="38A4344D">
        <w:rPr>
          <w:rFonts w:ascii="Times New Roman" w:hAnsi="Times New Roman" w:eastAsia="Times New Roman" w:cs="Times New Roman"/>
          <w:color w:val="000000" w:themeColor="text1"/>
        </w:rPr>
        <w:t>themselves</w:t>
      </w:r>
      <w:r w:rsidRPr="709726D1" w:rsidR="4BA0D34A">
        <w:rPr>
          <w:rFonts w:ascii="Times New Roman" w:hAnsi="Times New Roman" w:eastAsia="Times New Roman" w:cs="Times New Roman"/>
          <w:color w:val="000000" w:themeColor="text1"/>
        </w:rPr>
        <w:t xml:space="preserve">, Isuzu’s extensive </w:t>
      </w:r>
      <w:r w:rsidR="003E43C0">
        <w:rPr>
          <w:rFonts w:ascii="Times New Roman" w:hAnsi="Times New Roman" w:eastAsia="Times New Roman" w:cs="Times New Roman"/>
          <w:color w:val="000000" w:themeColor="text1"/>
        </w:rPr>
        <w:t>D</w:t>
      </w:r>
      <w:r w:rsidRPr="709726D1" w:rsidR="4BA0D34A">
        <w:rPr>
          <w:rFonts w:ascii="Times New Roman" w:hAnsi="Times New Roman" w:eastAsia="Times New Roman" w:cs="Times New Roman"/>
          <w:color w:val="000000" w:themeColor="text1"/>
        </w:rPr>
        <w:t xml:space="preserve">ealer </w:t>
      </w:r>
      <w:r w:rsidR="003E43C0">
        <w:rPr>
          <w:rFonts w:ascii="Times New Roman" w:hAnsi="Times New Roman" w:eastAsia="Times New Roman" w:cs="Times New Roman"/>
          <w:color w:val="000000" w:themeColor="text1"/>
        </w:rPr>
        <w:t>N</w:t>
      </w:r>
      <w:r w:rsidRPr="709726D1" w:rsidR="4BA0D34A">
        <w:rPr>
          <w:rFonts w:ascii="Times New Roman" w:hAnsi="Times New Roman" w:eastAsia="Times New Roman" w:cs="Times New Roman"/>
          <w:color w:val="000000" w:themeColor="text1"/>
        </w:rPr>
        <w:t>etwork is backed by highly trained and qualified service experts</w:t>
      </w:r>
      <w:r w:rsidR="00F76FE3">
        <w:rPr>
          <w:rFonts w:ascii="Times New Roman" w:hAnsi="Times New Roman" w:eastAsia="Times New Roman" w:cs="Times New Roman"/>
          <w:color w:val="000000" w:themeColor="text1"/>
        </w:rPr>
        <w:t xml:space="preserve"> who will</w:t>
      </w:r>
      <w:r w:rsidRPr="709726D1" w:rsidR="07AE5D3F">
        <w:rPr>
          <w:rFonts w:ascii="Times New Roman" w:hAnsi="Times New Roman" w:eastAsia="Times New Roman" w:cs="Times New Roman"/>
          <w:color w:val="000000" w:themeColor="text1"/>
        </w:rPr>
        <w:t xml:space="preserve"> recommend the right parts</w:t>
      </w:r>
      <w:r w:rsidRPr="00DD7707" w:rsidR="00CB74AD">
        <w:rPr>
          <w:rFonts w:ascii="Times New Roman" w:hAnsi="Times New Roman" w:eastAsia="Times New Roman" w:cs="Times New Roman"/>
          <w:color w:val="000000" w:themeColor="text1"/>
        </w:rPr>
        <w:t>,</w:t>
      </w:r>
      <w:r w:rsidRPr="709726D1" w:rsidR="07AE5D3F">
        <w:rPr>
          <w:rFonts w:ascii="Times New Roman" w:hAnsi="Times New Roman" w:eastAsia="Times New Roman" w:cs="Times New Roman"/>
          <w:color w:val="000000" w:themeColor="text1"/>
        </w:rPr>
        <w:t xml:space="preserve"> whether in their own workshops or to third</w:t>
      </w:r>
      <w:r w:rsidR="00F76FE3">
        <w:rPr>
          <w:rFonts w:ascii="Times New Roman" w:hAnsi="Times New Roman" w:eastAsia="Times New Roman" w:cs="Times New Roman"/>
          <w:color w:val="000000" w:themeColor="text1"/>
        </w:rPr>
        <w:t>-</w:t>
      </w:r>
      <w:r w:rsidRPr="709726D1" w:rsidR="07AE5D3F">
        <w:rPr>
          <w:rFonts w:ascii="Times New Roman" w:hAnsi="Times New Roman" w:eastAsia="Times New Roman" w:cs="Times New Roman"/>
          <w:color w:val="000000" w:themeColor="text1"/>
        </w:rPr>
        <w:t>party mechanical outlets that service Isuzu vehicles</w:t>
      </w:r>
      <w:r w:rsidR="00F76FE3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F36AFB" w:rsidP="00EA094D" w:rsidRDefault="07AE5D3F" w14:paraId="7B4D4BB5" w14:textId="6574C87E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6DEE1B6" w:rsidR="66DEE1B6">
        <w:rPr>
          <w:rFonts w:ascii="Times New Roman" w:hAnsi="Times New Roman" w:eastAsia="Times New Roman" w:cs="Times New Roman"/>
          <w:color w:val="000000" w:themeColor="text1" w:themeTint="FF" w:themeShade="FF"/>
        </w:rPr>
        <w:t>“In conjunction with record parts sales this year, we have also seen an uptake in Isuzu Genuine &amp; Approved Parts purchasing for other brands of heavy vehicles,” he continued.</w:t>
      </w:r>
    </w:p>
    <w:p w:rsidR="00F36AFB" w:rsidP="00EA094D" w:rsidRDefault="1A866CCA" w14:paraId="04242127" w14:textId="3E84381D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09726D1">
        <w:rPr>
          <w:rFonts w:ascii="Times New Roman" w:hAnsi="Times New Roman" w:eastAsia="Times New Roman" w:cs="Times New Roman"/>
          <w:color w:val="000000" w:themeColor="text1"/>
        </w:rPr>
        <w:t xml:space="preserve">“This is a clear sign that mechanical workshops across the country </w:t>
      </w:r>
      <w:proofErr w:type="spellStart"/>
      <w:r w:rsidRPr="709726D1">
        <w:rPr>
          <w:rFonts w:ascii="Times New Roman" w:hAnsi="Times New Roman" w:eastAsia="Times New Roman" w:cs="Times New Roman"/>
          <w:color w:val="000000" w:themeColor="text1"/>
        </w:rPr>
        <w:t>recognise</w:t>
      </w:r>
      <w:proofErr w:type="spellEnd"/>
      <w:r w:rsidRPr="709726D1">
        <w:rPr>
          <w:rFonts w:ascii="Times New Roman" w:hAnsi="Times New Roman" w:eastAsia="Times New Roman" w:cs="Times New Roman"/>
          <w:color w:val="000000" w:themeColor="text1"/>
        </w:rPr>
        <w:t xml:space="preserve"> the quality of </w:t>
      </w:r>
      <w:r w:rsidR="00291193">
        <w:rPr>
          <w:rFonts w:ascii="Times New Roman" w:hAnsi="Times New Roman" w:eastAsia="Times New Roman" w:cs="Times New Roman"/>
          <w:color w:val="000000" w:themeColor="text1"/>
        </w:rPr>
        <w:t xml:space="preserve">these </w:t>
      </w:r>
      <w:r w:rsidRPr="709726D1">
        <w:rPr>
          <w:rFonts w:ascii="Times New Roman" w:hAnsi="Times New Roman" w:eastAsia="Times New Roman" w:cs="Times New Roman"/>
          <w:color w:val="000000" w:themeColor="text1"/>
        </w:rPr>
        <w:t>parts and</w:t>
      </w:r>
      <w:r w:rsidR="00291193">
        <w:rPr>
          <w:rFonts w:ascii="Times New Roman" w:hAnsi="Times New Roman" w:eastAsia="Times New Roman" w:cs="Times New Roman"/>
          <w:color w:val="000000" w:themeColor="text1"/>
        </w:rPr>
        <w:t>,</w:t>
      </w:r>
      <w:r w:rsidRPr="709726D1">
        <w:rPr>
          <w:rFonts w:ascii="Times New Roman" w:hAnsi="Times New Roman" w:eastAsia="Times New Roman" w:cs="Times New Roman"/>
          <w:color w:val="000000" w:themeColor="text1"/>
        </w:rPr>
        <w:t xml:space="preserve"> like Isuzu, are ensuring customers are getting the best for their </w:t>
      </w:r>
      <w:r w:rsidRPr="709726D1" w:rsidR="635EC5D6">
        <w:rPr>
          <w:rFonts w:ascii="Times New Roman" w:hAnsi="Times New Roman" w:eastAsia="Times New Roman" w:cs="Times New Roman"/>
          <w:color w:val="000000" w:themeColor="text1"/>
        </w:rPr>
        <w:t>vehicles</w:t>
      </w:r>
      <w:r w:rsidRPr="709726D1">
        <w:rPr>
          <w:rFonts w:ascii="Times New Roman" w:hAnsi="Times New Roman" w:eastAsia="Times New Roman" w:cs="Times New Roman"/>
          <w:color w:val="000000" w:themeColor="text1"/>
        </w:rPr>
        <w:t>.”</w:t>
      </w:r>
    </w:p>
    <w:p w:rsidRPr="00DD7707" w:rsidR="00F36AFB" w:rsidP="008F4B88" w:rsidRDefault="008F4B88" w14:paraId="37C744F1" w14:textId="5999342C">
      <w:pPr>
        <w:spacing w:after="120" w:line="240" w:lineRule="auto"/>
        <w:rPr>
          <w:rFonts w:ascii="Times New Roman" w:hAnsi="Times New Roman" w:eastAsia="Times New Roman" w:cs="Times New Roman"/>
          <w:b/>
          <w:color w:val="000000" w:themeColor="text1"/>
        </w:rPr>
      </w:pPr>
      <w:r w:rsidRPr="00DD7707">
        <w:rPr>
          <w:rFonts w:ascii="Times New Roman" w:hAnsi="Times New Roman" w:eastAsia="Times New Roman" w:cs="Times New Roman"/>
          <w:b/>
          <w:color w:val="000000" w:themeColor="text1"/>
        </w:rPr>
        <w:t>e</w:t>
      </w:r>
      <w:r w:rsidRPr="00DD7707" w:rsidR="21783DE7">
        <w:rPr>
          <w:rFonts w:ascii="Times New Roman" w:hAnsi="Times New Roman" w:eastAsia="Times New Roman" w:cs="Times New Roman"/>
          <w:b/>
          <w:color w:val="000000" w:themeColor="text1"/>
        </w:rPr>
        <w:t>nds</w:t>
      </w:r>
    </w:p>
    <w:p w:rsidR="008F4B88" w:rsidP="00CB74AD" w:rsidRDefault="008F4B88" w14:paraId="7FBC9BDC" w14:textId="77777777">
      <w:pPr>
        <w:spacing w:after="120" w:line="240" w:lineRule="auto"/>
      </w:pPr>
    </w:p>
    <w:p w:rsidR="00F36AFB" w:rsidP="00CB74AD" w:rsidRDefault="21783DE7" w14:paraId="6DB887F5" w14:textId="04BA4647">
      <w:pPr>
        <w:spacing w:after="0" w:line="240" w:lineRule="auto"/>
      </w:pPr>
      <w:r w:rsidRPr="00DD7707">
        <w:rPr>
          <w:rFonts w:ascii="Times New Roman" w:hAnsi="Times New Roman" w:eastAsia="Times New Roman" w:cs="Times New Roman"/>
          <w:b/>
          <w:color w:val="000000" w:themeColor="text1"/>
        </w:rPr>
        <w:t>For further information, please contact:           For Isuzu Trucks releases and photos:</w:t>
      </w:r>
    </w:p>
    <w:p w:rsidR="00F36AFB" w:rsidP="00CB74AD" w:rsidRDefault="21783DE7" w14:paraId="431B3CFC" w14:textId="73AE68D9">
      <w:pPr>
        <w:spacing w:after="0" w:line="240" w:lineRule="auto"/>
      </w:pPr>
      <w:r w:rsidRPr="00DD7707">
        <w:rPr>
          <w:rFonts w:ascii="Times New Roman" w:hAnsi="Times New Roman" w:eastAsia="Times New Roman" w:cs="Times New Roman"/>
          <w:color w:val="000000" w:themeColor="text1"/>
        </w:rPr>
        <w:t xml:space="preserve">Sam </w:t>
      </w:r>
      <w:proofErr w:type="spellStart"/>
      <w:r w:rsidRPr="00DD7707">
        <w:rPr>
          <w:rFonts w:ascii="Times New Roman" w:hAnsi="Times New Roman" w:eastAsia="Times New Roman" w:cs="Times New Roman"/>
          <w:color w:val="000000" w:themeColor="text1"/>
        </w:rPr>
        <w:t>Gangemi</w:t>
      </w:r>
      <w:proofErr w:type="spellEnd"/>
      <w:r w:rsidRPr="00DD7707">
        <w:rPr>
          <w:rFonts w:ascii="Times New Roman" w:hAnsi="Times New Roman" w:eastAsia="Times New Roman" w:cs="Times New Roman"/>
          <w:color w:val="000000" w:themeColor="text1"/>
        </w:rPr>
        <w:t xml:space="preserve">                                                        </w:t>
      </w:r>
      <w:proofErr w:type="spellStart"/>
      <w:r w:rsidRPr="00DD7707">
        <w:rPr>
          <w:rFonts w:ascii="Times New Roman" w:hAnsi="Times New Roman" w:eastAsia="Times New Roman" w:cs="Times New Roman"/>
          <w:color w:val="000000" w:themeColor="text1"/>
        </w:rPr>
        <w:t>Arkajon</w:t>
      </w:r>
      <w:proofErr w:type="spellEnd"/>
      <w:r w:rsidRPr="00DD7707">
        <w:rPr>
          <w:rFonts w:ascii="Times New Roman" w:hAnsi="Times New Roman" w:eastAsia="Times New Roman" w:cs="Times New Roman"/>
          <w:color w:val="000000" w:themeColor="text1"/>
        </w:rPr>
        <w:t xml:space="preserve"> Communications</w:t>
      </w:r>
    </w:p>
    <w:p w:rsidR="00F36AFB" w:rsidP="00CB74AD" w:rsidRDefault="21783DE7" w14:paraId="5140DDA5" w14:textId="2849ABF8">
      <w:pPr>
        <w:spacing w:after="0" w:line="240" w:lineRule="auto"/>
      </w:pPr>
      <w:r w:rsidRPr="00DD7707">
        <w:rPr>
          <w:rFonts w:ascii="Times New Roman" w:hAnsi="Times New Roman" w:eastAsia="Times New Roman" w:cs="Times New Roman"/>
          <w:color w:val="000000" w:themeColor="text1"/>
        </w:rPr>
        <w:t>Isuzu Australia Limited                                         Phone: 03 9867 5611</w:t>
      </w:r>
    </w:p>
    <w:p w:rsidR="00F36AFB" w:rsidP="00CB74AD" w:rsidRDefault="21783DE7" w14:paraId="006B709C" w14:textId="777776BD">
      <w:pPr>
        <w:spacing w:after="0" w:line="240" w:lineRule="auto"/>
      </w:pPr>
      <w:r w:rsidRPr="00DD7707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Email: </w:t>
      </w:r>
      <w:hyperlink r:id="rId13">
        <w:r w:rsidRPr="00DD7707">
          <w:rPr>
            <w:rStyle w:val="Hyperlink"/>
            <w:rFonts w:ascii="Times New Roman" w:hAnsi="Times New Roman" w:eastAsia="Times New Roman" w:cs="Times New Roman"/>
            <w:color w:val="467886"/>
          </w:rPr>
          <w:t>isuzu@arkajon.com.au</w:t>
        </w:r>
      </w:hyperlink>
    </w:p>
    <w:p w:rsidRPr="00DD7707" w:rsidR="00F36AFB" w:rsidP="00EA094D" w:rsidRDefault="00F36AFB" w14:paraId="25B41AEF" w14:textId="7921F06A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F36AFB" w:rsidP="00EA094D" w:rsidRDefault="07AE5D3F" w14:paraId="07623B06" w14:textId="4995E7F5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09726D1">
        <w:rPr>
          <w:rFonts w:ascii="Times New Roman" w:hAnsi="Times New Roman" w:eastAsia="Times New Roman" w:cs="Times New Roman"/>
          <w:color w:val="000000" w:themeColor="text1"/>
        </w:rPr>
        <w:t xml:space="preserve">   </w:t>
      </w:r>
    </w:p>
    <w:p w:rsidR="00F36AFB" w:rsidP="00EA094D" w:rsidRDefault="00F36AFB" w14:paraId="2C078E63" w14:textId="7614714A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sectPr w:rsidR="00F36AF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RzTRe2PnPjF0T" int2:id="L1MRjiWO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59037"/>
    <w:multiLevelType w:val="hybridMultilevel"/>
    <w:tmpl w:val="E3060DEE"/>
    <w:lvl w:ilvl="0" w:tplc="E55CB75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548D8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F0FA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9032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8C44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A651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36B2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3665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4800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977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5EBAFF"/>
    <w:rsid w:val="00017883"/>
    <w:rsid w:val="000278A4"/>
    <w:rsid w:val="0003503B"/>
    <w:rsid w:val="000575FA"/>
    <w:rsid w:val="000A2F2E"/>
    <w:rsid w:val="000C017A"/>
    <w:rsid w:val="000E34D8"/>
    <w:rsid w:val="00114F97"/>
    <w:rsid w:val="00125337"/>
    <w:rsid w:val="0012774D"/>
    <w:rsid w:val="00140F19"/>
    <w:rsid w:val="00144E55"/>
    <w:rsid w:val="001468A5"/>
    <w:rsid w:val="0014738A"/>
    <w:rsid w:val="00173D60"/>
    <w:rsid w:val="001740E1"/>
    <w:rsid w:val="001C3CC1"/>
    <w:rsid w:val="00221624"/>
    <w:rsid w:val="0025028E"/>
    <w:rsid w:val="00262BED"/>
    <w:rsid w:val="00271546"/>
    <w:rsid w:val="0028ABC7"/>
    <w:rsid w:val="00291193"/>
    <w:rsid w:val="002F5A28"/>
    <w:rsid w:val="00302F4F"/>
    <w:rsid w:val="00327AA5"/>
    <w:rsid w:val="0038144F"/>
    <w:rsid w:val="0038330A"/>
    <w:rsid w:val="003B71BE"/>
    <w:rsid w:val="003C3283"/>
    <w:rsid w:val="003C3F9E"/>
    <w:rsid w:val="003C464C"/>
    <w:rsid w:val="003D006C"/>
    <w:rsid w:val="003D7D07"/>
    <w:rsid w:val="003E43C0"/>
    <w:rsid w:val="003E461D"/>
    <w:rsid w:val="003F23DD"/>
    <w:rsid w:val="004014DA"/>
    <w:rsid w:val="0045062E"/>
    <w:rsid w:val="00455864"/>
    <w:rsid w:val="00487929"/>
    <w:rsid w:val="004905A4"/>
    <w:rsid w:val="004B1EA0"/>
    <w:rsid w:val="004D33FF"/>
    <w:rsid w:val="004E3938"/>
    <w:rsid w:val="004F12B6"/>
    <w:rsid w:val="004F744C"/>
    <w:rsid w:val="0054509F"/>
    <w:rsid w:val="00555D01"/>
    <w:rsid w:val="005677C8"/>
    <w:rsid w:val="005713F0"/>
    <w:rsid w:val="005B0E74"/>
    <w:rsid w:val="005E4DCB"/>
    <w:rsid w:val="0061397C"/>
    <w:rsid w:val="006169D0"/>
    <w:rsid w:val="0066042F"/>
    <w:rsid w:val="00686791"/>
    <w:rsid w:val="006A1C94"/>
    <w:rsid w:val="006A7182"/>
    <w:rsid w:val="006D3BD1"/>
    <w:rsid w:val="0070169B"/>
    <w:rsid w:val="007117E8"/>
    <w:rsid w:val="00722052"/>
    <w:rsid w:val="007409BE"/>
    <w:rsid w:val="007471D3"/>
    <w:rsid w:val="00773567"/>
    <w:rsid w:val="007A12B9"/>
    <w:rsid w:val="007C4020"/>
    <w:rsid w:val="007E3087"/>
    <w:rsid w:val="007E65BA"/>
    <w:rsid w:val="007F540B"/>
    <w:rsid w:val="00812113"/>
    <w:rsid w:val="00826A37"/>
    <w:rsid w:val="00853077"/>
    <w:rsid w:val="00855033"/>
    <w:rsid w:val="00876710"/>
    <w:rsid w:val="008A29C0"/>
    <w:rsid w:val="008A6CCF"/>
    <w:rsid w:val="008B7FA6"/>
    <w:rsid w:val="008C101E"/>
    <w:rsid w:val="008D5D03"/>
    <w:rsid w:val="008F4B88"/>
    <w:rsid w:val="00906446"/>
    <w:rsid w:val="009138D9"/>
    <w:rsid w:val="00941734"/>
    <w:rsid w:val="009659E4"/>
    <w:rsid w:val="0098016C"/>
    <w:rsid w:val="009F5A91"/>
    <w:rsid w:val="00A21B35"/>
    <w:rsid w:val="00A26272"/>
    <w:rsid w:val="00A30816"/>
    <w:rsid w:val="00A34B95"/>
    <w:rsid w:val="00A70D04"/>
    <w:rsid w:val="00A92939"/>
    <w:rsid w:val="00A9959A"/>
    <w:rsid w:val="00AD5B45"/>
    <w:rsid w:val="00AD7A84"/>
    <w:rsid w:val="00AE2943"/>
    <w:rsid w:val="00AE5100"/>
    <w:rsid w:val="00AE6B37"/>
    <w:rsid w:val="00AF74C9"/>
    <w:rsid w:val="00B251B1"/>
    <w:rsid w:val="00B42DF2"/>
    <w:rsid w:val="00B46809"/>
    <w:rsid w:val="00B46C7B"/>
    <w:rsid w:val="00B66439"/>
    <w:rsid w:val="00B80D23"/>
    <w:rsid w:val="00B84F33"/>
    <w:rsid w:val="00BE4E3E"/>
    <w:rsid w:val="00BF30A6"/>
    <w:rsid w:val="00BF5C68"/>
    <w:rsid w:val="00C00815"/>
    <w:rsid w:val="00C025D8"/>
    <w:rsid w:val="00C07F28"/>
    <w:rsid w:val="00C27138"/>
    <w:rsid w:val="00C51522"/>
    <w:rsid w:val="00C557F0"/>
    <w:rsid w:val="00C84301"/>
    <w:rsid w:val="00C91152"/>
    <w:rsid w:val="00C9329F"/>
    <w:rsid w:val="00CA3773"/>
    <w:rsid w:val="00CB08C0"/>
    <w:rsid w:val="00CB74AD"/>
    <w:rsid w:val="00CD55BF"/>
    <w:rsid w:val="00CE0CA3"/>
    <w:rsid w:val="00CE6646"/>
    <w:rsid w:val="00D058ED"/>
    <w:rsid w:val="00D1153A"/>
    <w:rsid w:val="00D148A8"/>
    <w:rsid w:val="00D70685"/>
    <w:rsid w:val="00DC6877"/>
    <w:rsid w:val="00DC6BF1"/>
    <w:rsid w:val="00DD1CC0"/>
    <w:rsid w:val="00DD7707"/>
    <w:rsid w:val="00DE6D16"/>
    <w:rsid w:val="00E10B7C"/>
    <w:rsid w:val="00E14D2C"/>
    <w:rsid w:val="00E62D1F"/>
    <w:rsid w:val="00E8031A"/>
    <w:rsid w:val="00E922D4"/>
    <w:rsid w:val="00EA094D"/>
    <w:rsid w:val="00ED2FB1"/>
    <w:rsid w:val="00ED41FB"/>
    <w:rsid w:val="00ED454C"/>
    <w:rsid w:val="00F34D31"/>
    <w:rsid w:val="00F36AFB"/>
    <w:rsid w:val="00F63AFD"/>
    <w:rsid w:val="00F76FE3"/>
    <w:rsid w:val="00F861E2"/>
    <w:rsid w:val="00FB2FF7"/>
    <w:rsid w:val="00FB5245"/>
    <w:rsid w:val="00FB7E39"/>
    <w:rsid w:val="00FD6CE4"/>
    <w:rsid w:val="00FE0EC7"/>
    <w:rsid w:val="0337ABB8"/>
    <w:rsid w:val="033A6DFF"/>
    <w:rsid w:val="03C80F7F"/>
    <w:rsid w:val="04530F24"/>
    <w:rsid w:val="060586A1"/>
    <w:rsid w:val="07AE5D3F"/>
    <w:rsid w:val="07F82830"/>
    <w:rsid w:val="0A382A39"/>
    <w:rsid w:val="0AC9816C"/>
    <w:rsid w:val="0C2D425B"/>
    <w:rsid w:val="0CD4E0DC"/>
    <w:rsid w:val="0CFCC229"/>
    <w:rsid w:val="0DCD8E3E"/>
    <w:rsid w:val="0DE51380"/>
    <w:rsid w:val="0EBAD0A8"/>
    <w:rsid w:val="0F03A891"/>
    <w:rsid w:val="103CDE65"/>
    <w:rsid w:val="10965541"/>
    <w:rsid w:val="11F05AFA"/>
    <w:rsid w:val="12FEF79D"/>
    <w:rsid w:val="1649A448"/>
    <w:rsid w:val="1A866CCA"/>
    <w:rsid w:val="1C5418B4"/>
    <w:rsid w:val="1CCFD9DA"/>
    <w:rsid w:val="1CF8F4EC"/>
    <w:rsid w:val="1D913EA4"/>
    <w:rsid w:val="1D92F514"/>
    <w:rsid w:val="1DE50DE0"/>
    <w:rsid w:val="1F513961"/>
    <w:rsid w:val="20B89F93"/>
    <w:rsid w:val="20FA3950"/>
    <w:rsid w:val="21251018"/>
    <w:rsid w:val="213FA881"/>
    <w:rsid w:val="21783DE7"/>
    <w:rsid w:val="239E3D53"/>
    <w:rsid w:val="248935A6"/>
    <w:rsid w:val="2489D1EB"/>
    <w:rsid w:val="24C684F4"/>
    <w:rsid w:val="255F5171"/>
    <w:rsid w:val="25AD7BE6"/>
    <w:rsid w:val="28B7F1C1"/>
    <w:rsid w:val="28D42C6C"/>
    <w:rsid w:val="29186CBE"/>
    <w:rsid w:val="296CCFFE"/>
    <w:rsid w:val="297DE567"/>
    <w:rsid w:val="29B9FC3B"/>
    <w:rsid w:val="2B1C8BEB"/>
    <w:rsid w:val="2D541AF2"/>
    <w:rsid w:val="2D653492"/>
    <w:rsid w:val="2DB0C052"/>
    <w:rsid w:val="2E5157FD"/>
    <w:rsid w:val="2EC0C7E8"/>
    <w:rsid w:val="2EC1D49C"/>
    <w:rsid w:val="3155356D"/>
    <w:rsid w:val="3246377B"/>
    <w:rsid w:val="3411C1A2"/>
    <w:rsid w:val="34EACAD6"/>
    <w:rsid w:val="357AB492"/>
    <w:rsid w:val="36B54452"/>
    <w:rsid w:val="3812CA09"/>
    <w:rsid w:val="3833F895"/>
    <w:rsid w:val="38A4344D"/>
    <w:rsid w:val="392806F6"/>
    <w:rsid w:val="39623419"/>
    <w:rsid w:val="39B71FD0"/>
    <w:rsid w:val="39E7A6F2"/>
    <w:rsid w:val="3ADE0A09"/>
    <w:rsid w:val="3C5DB8FD"/>
    <w:rsid w:val="3D222DA6"/>
    <w:rsid w:val="3D8477A5"/>
    <w:rsid w:val="3DEA0ADF"/>
    <w:rsid w:val="3F1D1883"/>
    <w:rsid w:val="3FC6C09F"/>
    <w:rsid w:val="3FF01635"/>
    <w:rsid w:val="40AD9B48"/>
    <w:rsid w:val="40D368CC"/>
    <w:rsid w:val="41B85B39"/>
    <w:rsid w:val="41EB2BA6"/>
    <w:rsid w:val="4226E376"/>
    <w:rsid w:val="42C80621"/>
    <w:rsid w:val="43AC7C63"/>
    <w:rsid w:val="44BA3CEF"/>
    <w:rsid w:val="44E494ED"/>
    <w:rsid w:val="4508C248"/>
    <w:rsid w:val="4537B7C2"/>
    <w:rsid w:val="4539CE40"/>
    <w:rsid w:val="4565865E"/>
    <w:rsid w:val="4590BBD7"/>
    <w:rsid w:val="45C79CD8"/>
    <w:rsid w:val="46386D98"/>
    <w:rsid w:val="464E362B"/>
    <w:rsid w:val="465D7E62"/>
    <w:rsid w:val="46E6E58E"/>
    <w:rsid w:val="4929C3AF"/>
    <w:rsid w:val="495E3BA1"/>
    <w:rsid w:val="498022BE"/>
    <w:rsid w:val="498D2C78"/>
    <w:rsid w:val="49BD4DA0"/>
    <w:rsid w:val="49DFDB74"/>
    <w:rsid w:val="4A968FB0"/>
    <w:rsid w:val="4AB5DF2D"/>
    <w:rsid w:val="4B50E1EF"/>
    <w:rsid w:val="4B53C65C"/>
    <w:rsid w:val="4B665CD5"/>
    <w:rsid w:val="4BA0D34A"/>
    <w:rsid w:val="4C310E99"/>
    <w:rsid w:val="4C6CE478"/>
    <w:rsid w:val="4CFFE1E4"/>
    <w:rsid w:val="4DFC20EF"/>
    <w:rsid w:val="4E24C982"/>
    <w:rsid w:val="4E904887"/>
    <w:rsid w:val="4EBCC5AB"/>
    <w:rsid w:val="4EE115A6"/>
    <w:rsid w:val="50044727"/>
    <w:rsid w:val="511BCAA6"/>
    <w:rsid w:val="51CDA55C"/>
    <w:rsid w:val="52D0B624"/>
    <w:rsid w:val="53DB4C0C"/>
    <w:rsid w:val="5719368C"/>
    <w:rsid w:val="58FEA5F3"/>
    <w:rsid w:val="591232E2"/>
    <w:rsid w:val="595EBAFF"/>
    <w:rsid w:val="5B021756"/>
    <w:rsid w:val="5B174462"/>
    <w:rsid w:val="5BA21845"/>
    <w:rsid w:val="5C8173DB"/>
    <w:rsid w:val="5CD79664"/>
    <w:rsid w:val="5D70747A"/>
    <w:rsid w:val="5EFAC7E5"/>
    <w:rsid w:val="5F7FF66D"/>
    <w:rsid w:val="5F8EA740"/>
    <w:rsid w:val="617F00E6"/>
    <w:rsid w:val="626372F3"/>
    <w:rsid w:val="62F4C5B0"/>
    <w:rsid w:val="635EC5D6"/>
    <w:rsid w:val="643B92DE"/>
    <w:rsid w:val="6473CC89"/>
    <w:rsid w:val="66DEE1B6"/>
    <w:rsid w:val="66F67B99"/>
    <w:rsid w:val="67E55658"/>
    <w:rsid w:val="69866B36"/>
    <w:rsid w:val="69CAA355"/>
    <w:rsid w:val="6A1655CD"/>
    <w:rsid w:val="6A3350ED"/>
    <w:rsid w:val="6ADE92DA"/>
    <w:rsid w:val="6B1F416F"/>
    <w:rsid w:val="6B608369"/>
    <w:rsid w:val="6B9C9999"/>
    <w:rsid w:val="6C47E22A"/>
    <w:rsid w:val="6D5D37F3"/>
    <w:rsid w:val="6EE99425"/>
    <w:rsid w:val="6F160DFC"/>
    <w:rsid w:val="6F3DC819"/>
    <w:rsid w:val="7058F84F"/>
    <w:rsid w:val="709726D1"/>
    <w:rsid w:val="72D6EB1C"/>
    <w:rsid w:val="739EFF55"/>
    <w:rsid w:val="74667F28"/>
    <w:rsid w:val="76EEFB53"/>
    <w:rsid w:val="77D8E812"/>
    <w:rsid w:val="795413B1"/>
    <w:rsid w:val="799602CA"/>
    <w:rsid w:val="799F9078"/>
    <w:rsid w:val="7A40F86B"/>
    <w:rsid w:val="7B2116EE"/>
    <w:rsid w:val="7BD1E430"/>
    <w:rsid w:val="7CA1B626"/>
    <w:rsid w:val="7E0BE0E7"/>
    <w:rsid w:val="7E1066EB"/>
    <w:rsid w:val="7E35C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BAFF"/>
  <w15:chartTrackingRefBased/>
  <w15:docId w15:val="{81118896-3A0D-4F41-87B6-65E51DB5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ED45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7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1B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B7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1B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B71B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01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suzu@arkajon.com.au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arts.isuzu.com.au/products/approved-parts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fontTable" Target="fontTable.xml" Id="rId14" /><Relationship Type="http://schemas.openxmlformats.org/officeDocument/2006/relationships/hyperlink" Target="https://www.bitre.gov.au/sites/default/files/documents/bitre-road-vehicles-australia--january2024.pdf" TargetMode="External" Id="R86f0702c805842e6" /><Relationship Type="http://schemas.openxmlformats.org/officeDocument/2006/relationships/hyperlink" Target="https://parts.isuzu.com.au/products/genuine-parts/" TargetMode="External" Id="Rc0cdbf3f2c244fa1" /><Relationship Type="http://schemas.microsoft.com/office/2020/10/relationships/intelligence" Target="intelligence2.xml" Id="R228563ab515d44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399C5-E40D-4C14-A70B-0CB959B5744B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3B710304-CD00-4FF1-9C84-D4712270E1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FA47C8-1AA8-4EE7-BAB4-4285C2F3F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02475C-C34E-4044-8EE7-235EAFFF51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Ben Beazley</lastModifiedBy>
  <revision>37</revision>
  <dcterms:created xsi:type="dcterms:W3CDTF">2024-11-26T00:58:00.0000000Z</dcterms:created>
  <dcterms:modified xsi:type="dcterms:W3CDTF">2024-12-10T00:40:10.0806460Z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